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6B" w:rsidRDefault="001144BE" w:rsidP="001144BE">
      <w:pPr>
        <w:jc w:val="center"/>
      </w:pPr>
      <w:r>
        <w:t>Back Ground</w:t>
      </w:r>
    </w:p>
    <w:p w:rsidR="001144BE" w:rsidRPr="001144BE" w:rsidRDefault="001144BE" w:rsidP="001144BE">
      <w:pPr>
        <w:contextualSpacing/>
      </w:pPr>
      <w:r w:rsidRPr="001144BE">
        <w:t>It all started in 1972 with the passing of Marine Protection, Research and</w:t>
      </w:r>
    </w:p>
    <w:p w:rsidR="001144BE" w:rsidRPr="001144BE" w:rsidRDefault="001144BE" w:rsidP="001144BE">
      <w:pPr>
        <w:contextualSpacing/>
      </w:pPr>
      <w:r w:rsidRPr="001144BE">
        <w:t>Sanctuaries Act. It is the only pollution law that explicitly requires</w:t>
      </w:r>
    </w:p>
    <w:p w:rsidR="001144BE" w:rsidRPr="001144BE" w:rsidRDefault="001144BE" w:rsidP="001144BE">
      <w:pPr>
        <w:contextualSpacing/>
      </w:pPr>
      <w:r w:rsidRPr="001144BE">
        <w:t>consideration of land-based alternative disposal.</w:t>
      </w:r>
    </w:p>
    <w:p w:rsidR="001144BE" w:rsidRPr="001144BE" w:rsidRDefault="001144BE" w:rsidP="001144BE">
      <w:pPr>
        <w:contextualSpacing/>
      </w:pPr>
      <w:r w:rsidRPr="001144BE">
        <w:t>1972 was also the year that Congress passed the Clean Water Act, with major</w:t>
      </w:r>
    </w:p>
    <w:p w:rsidR="001144BE" w:rsidRPr="001144BE" w:rsidRDefault="001144BE" w:rsidP="001144BE">
      <w:pPr>
        <w:contextualSpacing/>
      </w:pPr>
      <w:r w:rsidRPr="001144BE">
        <w:t>revisions in 1977, 1981 and 1987. Last revisions, in 1987, resulted in</w:t>
      </w:r>
      <w:r w:rsidR="003E6750">
        <w:t xml:space="preserve"> a</w:t>
      </w:r>
      <w:r w:rsidRPr="001144BE">
        <w:t>mendments directing the EPA to research and promulgate the land</w:t>
      </w:r>
      <w:r w:rsidR="003E6750">
        <w:t xml:space="preserve"> </w:t>
      </w:r>
      <w:r w:rsidRPr="001144BE">
        <w:t>applications of sewage sludge. A year later in 1988, Congress passed</w:t>
      </w:r>
      <w:r w:rsidR="003E6750">
        <w:t xml:space="preserve"> </w:t>
      </w:r>
      <w:r w:rsidRPr="001144BE">
        <w:t>the Ocean Dumping Ban Act, thus eliminating all but land disposal method of</w:t>
      </w:r>
      <w:r w:rsidR="003E6750">
        <w:t xml:space="preserve"> </w:t>
      </w:r>
      <w:r w:rsidRPr="001144BE">
        <w:t>sludge.</w:t>
      </w:r>
    </w:p>
    <w:p w:rsidR="001144BE" w:rsidRPr="001144BE" w:rsidRDefault="001144BE" w:rsidP="001144BE">
      <w:pPr>
        <w:contextualSpacing/>
      </w:pPr>
      <w:r w:rsidRPr="001144BE">
        <w:t>The Act went into effect in 1992, also the year when the P</w:t>
      </w:r>
      <w:r>
        <w:t>ublic Relation</w:t>
      </w:r>
      <w:r w:rsidRPr="001144BE">
        <w:t xml:space="preserve"> firm was hired by</w:t>
      </w:r>
      <w:r>
        <w:t xml:space="preserve"> </w:t>
      </w:r>
      <w:r w:rsidRPr="001144BE">
        <w:t xml:space="preserve">the </w:t>
      </w:r>
      <w:r>
        <w:t xml:space="preserve">sewage </w:t>
      </w:r>
      <w:r w:rsidRPr="001144BE">
        <w:t>industry to devise a plan for gaining public acceptance of sewage sludge</w:t>
      </w:r>
    </w:p>
    <w:p w:rsidR="001144BE" w:rsidRPr="001144BE" w:rsidRDefault="001144BE" w:rsidP="001144BE">
      <w:pPr>
        <w:contextualSpacing/>
      </w:pPr>
      <w:r w:rsidRPr="001144BE">
        <w:t>land disposal. And so, the names “biosolids,” “industrial residuals,” “natural</w:t>
      </w:r>
    </w:p>
    <w:p w:rsidR="001144BE" w:rsidRPr="001144BE" w:rsidRDefault="001144BE" w:rsidP="001144BE">
      <w:pPr>
        <w:contextualSpacing/>
      </w:pPr>
      <w:r w:rsidRPr="001144BE">
        <w:t>fertilizer,” and “organic nutrients” were invented.</w:t>
      </w:r>
      <w:r w:rsidR="003E6750">
        <w:t xml:space="preserve"> </w:t>
      </w:r>
    </w:p>
    <w:p w:rsidR="001144BE" w:rsidRPr="001144BE" w:rsidRDefault="001144BE" w:rsidP="001144BE">
      <w:pPr>
        <w:contextualSpacing/>
      </w:pPr>
      <w:r w:rsidRPr="001144BE">
        <w:t>EPA quietly removed the sewage sludge from the list of HAZMAT and in 1993,</w:t>
      </w:r>
    </w:p>
    <w:p w:rsidR="001144BE" w:rsidRPr="001144BE" w:rsidRDefault="001144BE" w:rsidP="001144BE">
      <w:pPr>
        <w:contextualSpacing/>
      </w:pPr>
      <w:r w:rsidRPr="001144BE">
        <w:t>sewage sludge federal regulations were published in the Federal Register as</w:t>
      </w:r>
    </w:p>
    <w:p w:rsidR="001144BE" w:rsidRPr="001144BE" w:rsidRDefault="001144BE" w:rsidP="001144BE">
      <w:pPr>
        <w:contextualSpacing/>
      </w:pPr>
      <w:r w:rsidRPr="001144BE">
        <w:t>the “Part 503 rule,” promulgated under the authority on the Clean Water</w:t>
      </w:r>
    </w:p>
    <w:p w:rsidR="001144BE" w:rsidRPr="001144BE" w:rsidRDefault="001144BE" w:rsidP="001144BE">
      <w:pPr>
        <w:contextualSpacing/>
      </w:pPr>
      <w:r w:rsidRPr="001144BE">
        <w:t>Act, Title 40 of the Code of Federal Regulations, Part 503.</w:t>
      </w:r>
    </w:p>
    <w:p w:rsidR="001144BE" w:rsidRDefault="001144BE" w:rsidP="001144BE">
      <w:pPr>
        <w:contextualSpacing/>
      </w:pPr>
      <w:r w:rsidRPr="001144BE">
        <w:t>In 1986, Synagro Technologies Inc. was founded, a company currently</w:t>
      </w:r>
      <w:r w:rsidR="003E6750">
        <w:t xml:space="preserve"> </w:t>
      </w:r>
      <w:r w:rsidRPr="001144BE">
        <w:t>operating in 34 states, specializing in agricultural disposal of sewage sludge</w:t>
      </w:r>
      <w:r w:rsidR="003E6750">
        <w:t xml:space="preserve"> </w:t>
      </w:r>
      <w:r w:rsidRPr="001144BE">
        <w:t>and industrial waste. Or, to be politically correct, “biosolids and industrial</w:t>
      </w:r>
      <w:r w:rsidR="003E6750">
        <w:t xml:space="preserve"> </w:t>
      </w:r>
      <w:r w:rsidRPr="001144BE">
        <w:t>residuals management.”</w:t>
      </w:r>
    </w:p>
    <w:p w:rsidR="001144BE" w:rsidRPr="001144BE" w:rsidRDefault="001144BE" w:rsidP="001144BE">
      <w:pPr>
        <w:contextualSpacing/>
      </w:pPr>
    </w:p>
    <w:p w:rsidR="001144BE" w:rsidRPr="001144BE" w:rsidRDefault="001144BE" w:rsidP="001144BE">
      <w:r w:rsidRPr="001144BE">
        <w:t>EPA REGULATIONS FAILURE</w:t>
      </w:r>
    </w:p>
    <w:p w:rsidR="001144BE" w:rsidRPr="001144BE" w:rsidRDefault="001144BE" w:rsidP="00C53398">
      <w:pPr>
        <w:contextualSpacing/>
      </w:pPr>
      <w:r w:rsidRPr="001144BE">
        <w:t>The Part 503 rule is a set of federal guidelines for the oversight and</w:t>
      </w:r>
    </w:p>
    <w:p w:rsidR="001144BE" w:rsidRPr="001144BE" w:rsidRDefault="001144BE" w:rsidP="00C53398">
      <w:pPr>
        <w:contextualSpacing/>
      </w:pPr>
      <w:r w:rsidRPr="001144BE">
        <w:t>monitoring of agricultural use of sludge. The science behind those rules is</w:t>
      </w:r>
    </w:p>
    <w:p w:rsidR="001144BE" w:rsidRPr="001144BE" w:rsidRDefault="001144BE" w:rsidP="00C53398">
      <w:pPr>
        <w:contextualSpacing/>
      </w:pPr>
      <w:r w:rsidRPr="001144BE">
        <w:t>grossly outdated, based on 1970 understanding of environmental sciences,</w:t>
      </w:r>
    </w:p>
    <w:p w:rsidR="001144BE" w:rsidRPr="001144BE" w:rsidRDefault="001144BE" w:rsidP="00C53398">
      <w:pPr>
        <w:contextualSpacing/>
      </w:pPr>
      <w:r w:rsidRPr="001144BE">
        <w:t>biology, toxicology and pathology.</w:t>
      </w:r>
    </w:p>
    <w:p w:rsidR="001144BE" w:rsidRPr="001144BE" w:rsidRDefault="001144BE" w:rsidP="00C53398">
      <w:pPr>
        <w:contextualSpacing/>
      </w:pPr>
      <w:r w:rsidRPr="001144BE">
        <w:t>The futility of these EPA guidelines to protect public health lays not only in the</w:t>
      </w:r>
    </w:p>
    <w:p w:rsidR="001144BE" w:rsidRPr="001144BE" w:rsidRDefault="001144BE" w:rsidP="00C53398">
      <w:pPr>
        <w:contextualSpacing/>
      </w:pPr>
      <w:r w:rsidRPr="001144BE">
        <w:t>fact that the regulations include a very narrow scope of pollutants required to</w:t>
      </w:r>
    </w:p>
    <w:p w:rsidR="001144BE" w:rsidRPr="001144BE" w:rsidRDefault="001144BE" w:rsidP="00C53398">
      <w:pPr>
        <w:contextualSpacing/>
      </w:pPr>
      <w:r w:rsidRPr="001144BE">
        <w:t xml:space="preserve">be monitored (just </w:t>
      </w:r>
      <w:r>
        <w:t>ten</w:t>
      </w:r>
      <w:r w:rsidRPr="001144BE">
        <w:t xml:space="preserve"> heavy metals and only two species of bacteria</w:t>
      </w:r>
      <w:r>
        <w:t xml:space="preserve"> fecal coliform </w:t>
      </w:r>
      <w:r w:rsidR="00710083">
        <w:t>OR</w:t>
      </w:r>
      <w:r>
        <w:t xml:space="preserve"> one species Salmonella of 2,300</w:t>
      </w:r>
      <w:r w:rsidRPr="001144BE">
        <w:t>),</w:t>
      </w:r>
      <w:r w:rsidR="00710083">
        <w:t xml:space="preserve"> </w:t>
      </w:r>
      <w:r w:rsidRPr="001144BE">
        <w:t>but they also don’t reflect recent</w:t>
      </w:r>
      <w:r>
        <w:t xml:space="preserve"> sc</w:t>
      </w:r>
      <w:r w:rsidRPr="001144BE">
        <w:t>ientific findings. They regulate an</w:t>
      </w:r>
      <w:r w:rsidR="00710083">
        <w:t xml:space="preserve"> </w:t>
      </w:r>
      <w:r w:rsidRPr="001144BE">
        <w:t>infinitely small fraction of environmental pollutants, while ignoring a vast</w:t>
      </w:r>
      <w:r w:rsidR="00710083">
        <w:t xml:space="preserve"> </w:t>
      </w:r>
      <w:r w:rsidRPr="001144BE">
        <w:t>majority of dangerous components of sludge.</w:t>
      </w:r>
    </w:p>
    <w:p w:rsidR="001144BE" w:rsidRPr="001144BE" w:rsidRDefault="001144BE" w:rsidP="00C53398">
      <w:pPr>
        <w:contextualSpacing/>
      </w:pPr>
      <w:r w:rsidRPr="001144BE">
        <w:t>EPA regulations fail to incorporate existing scientific information and to</w:t>
      </w:r>
    </w:p>
    <w:p w:rsidR="001144BE" w:rsidRPr="001144BE" w:rsidRDefault="001144BE" w:rsidP="00C53398">
      <w:pPr>
        <w:contextualSpacing/>
      </w:pPr>
      <w:r w:rsidRPr="001144BE">
        <w:t>protect the public. While numerous scientific experts recommend total ban on</w:t>
      </w:r>
    </w:p>
    <w:p w:rsidR="001144BE" w:rsidRPr="001144BE" w:rsidRDefault="001144BE" w:rsidP="00C53398">
      <w:pPr>
        <w:contextualSpacing/>
      </w:pPr>
      <w:r w:rsidRPr="001144BE">
        <w:t xml:space="preserve">land application of sludge, </w:t>
      </w:r>
      <w:r w:rsidR="00710083">
        <w:t xml:space="preserve">U.S./ State </w:t>
      </w:r>
      <w:r w:rsidRPr="001144BE">
        <w:t>EPA</w:t>
      </w:r>
      <w:r w:rsidR="00710083">
        <w:t>s</w:t>
      </w:r>
      <w:r w:rsidRPr="001144BE">
        <w:t xml:space="preserve"> and the so-called Big Sludge industry</w:t>
      </w:r>
    </w:p>
    <w:p w:rsidR="001144BE" w:rsidRPr="001144BE" w:rsidRDefault="001144BE" w:rsidP="00C53398">
      <w:pPr>
        <w:contextualSpacing/>
      </w:pPr>
      <w:r w:rsidRPr="001144BE">
        <w:t>continues to promote it. Sludge land application is a result of local and state</w:t>
      </w:r>
    </w:p>
    <w:p w:rsidR="001144BE" w:rsidRPr="001144BE" w:rsidRDefault="001144BE" w:rsidP="00C53398">
      <w:pPr>
        <w:contextualSpacing/>
      </w:pPr>
      <w:r w:rsidRPr="001144BE">
        <w:t>economics and political factors, rather than the environmental and public</w:t>
      </w:r>
    </w:p>
    <w:p w:rsidR="001144BE" w:rsidRPr="001144BE" w:rsidRDefault="001144BE" w:rsidP="00C53398">
      <w:pPr>
        <w:contextualSpacing/>
      </w:pPr>
      <w:r w:rsidRPr="001144BE">
        <w:t>health considerations. Sludge continues to be sold to the public as a “nutrient</w:t>
      </w:r>
    </w:p>
    <w:p w:rsidR="001144BE" w:rsidRPr="001144BE" w:rsidRDefault="001144BE" w:rsidP="00C53398">
      <w:pPr>
        <w:contextualSpacing/>
      </w:pPr>
      <w:r w:rsidRPr="001144BE">
        <w:t>–rich garden compost” and advertised to farmers as</w:t>
      </w:r>
      <w:r w:rsidR="00710083">
        <w:t xml:space="preserve"> </w:t>
      </w:r>
      <w:r w:rsidR="00BC38F8">
        <w:t>beneficial</w:t>
      </w:r>
      <w:r w:rsidR="00710083">
        <w:t>, nutrient rich</w:t>
      </w:r>
      <w:r w:rsidRPr="001144BE">
        <w:t xml:space="preserve"> </w:t>
      </w:r>
      <w:r w:rsidR="00BC38F8">
        <w:t xml:space="preserve">and </w:t>
      </w:r>
      <w:r w:rsidR="00C947A7">
        <w:t xml:space="preserve">a </w:t>
      </w:r>
      <w:r w:rsidR="00BC38F8">
        <w:t>v</w:t>
      </w:r>
      <w:r w:rsidRPr="001144BE">
        <w:t>aluable fertilizer</w:t>
      </w:r>
      <w:r w:rsidR="00BC38F8">
        <w:t xml:space="preserve"> that is </w:t>
      </w:r>
      <w:r w:rsidR="00C947A7">
        <w:t>“</w:t>
      </w:r>
      <w:r w:rsidR="00BC38F8">
        <w:t>safe</w:t>
      </w:r>
      <w:r w:rsidR="00C947A7">
        <w:t>”</w:t>
      </w:r>
      <w:r w:rsidR="00BC38F8">
        <w:t xml:space="preserve"> for the </w:t>
      </w:r>
      <w:r w:rsidR="00C947A7">
        <w:t>environment</w:t>
      </w:r>
      <w:r w:rsidR="00BC38F8">
        <w:t>. You will find</w:t>
      </w:r>
      <w:r w:rsidR="00C947A7">
        <w:t xml:space="preserve"> numerous false statements of “safe” in 503.</w:t>
      </w:r>
      <w:r w:rsidR="00CF0065">
        <w:t xml:space="preserve"> Examples below this brief.</w:t>
      </w:r>
    </w:p>
    <w:p w:rsidR="001144BE" w:rsidRPr="001144BE" w:rsidRDefault="001144BE" w:rsidP="00C53398">
      <w:pPr>
        <w:contextualSpacing/>
      </w:pPr>
      <w:r w:rsidRPr="001144BE">
        <w:lastRenderedPageBreak/>
        <w:t>A total ban of agricultural use of sludge is only a partial solutio</w:t>
      </w:r>
      <w:r w:rsidR="00C947A7">
        <w:t xml:space="preserve">n </w:t>
      </w:r>
      <w:r w:rsidR="00186DD0">
        <w:t>as</w:t>
      </w:r>
      <w:r w:rsidRPr="001144BE">
        <w:t xml:space="preserve"> the</w:t>
      </w:r>
      <w:r w:rsidR="00186DD0">
        <w:t xml:space="preserve"> </w:t>
      </w:r>
      <w:r w:rsidRPr="001144BE">
        <w:t>alternatives such as landfill or incineration are also hazardous.</w:t>
      </w:r>
    </w:p>
    <w:p w:rsidR="001144BE" w:rsidRPr="001144BE" w:rsidRDefault="001144BE" w:rsidP="00C53398">
      <w:pPr>
        <w:contextualSpacing/>
      </w:pPr>
      <w:r w:rsidRPr="001144BE">
        <w:t>To ensure the true protection of the environment and public health would</w:t>
      </w:r>
    </w:p>
    <w:p w:rsidR="001144BE" w:rsidRPr="001144BE" w:rsidRDefault="001144BE" w:rsidP="00C53398">
      <w:pPr>
        <w:contextualSpacing/>
      </w:pPr>
      <w:r w:rsidRPr="001144BE">
        <w:t>require the EPA to reformulate the problem, to implement new federal</w:t>
      </w:r>
    </w:p>
    <w:p w:rsidR="001144BE" w:rsidRPr="001144BE" w:rsidRDefault="001144BE" w:rsidP="00C53398">
      <w:pPr>
        <w:contextualSpacing/>
      </w:pPr>
      <w:r w:rsidRPr="001144BE">
        <w:t>regulations based on the most current science.</w:t>
      </w:r>
    </w:p>
    <w:p w:rsidR="001144BE" w:rsidRPr="001144BE" w:rsidRDefault="001144BE" w:rsidP="00C53398">
      <w:pPr>
        <w:contextualSpacing/>
      </w:pPr>
      <w:r w:rsidRPr="001144BE">
        <w:t>However, EPA along with other federal, state and private institutions, such as</w:t>
      </w:r>
    </w:p>
    <w:p w:rsidR="001144BE" w:rsidRPr="001144BE" w:rsidRDefault="001144BE" w:rsidP="00C53398">
      <w:pPr>
        <w:contextualSpacing/>
      </w:pPr>
      <w:r w:rsidRPr="001144BE">
        <w:t>USDA, universities and waste management companies (most prominently –</w:t>
      </w:r>
    </w:p>
    <w:p w:rsidR="001144BE" w:rsidRPr="001144BE" w:rsidRDefault="001144BE" w:rsidP="00C53398">
      <w:pPr>
        <w:contextualSpacing/>
      </w:pPr>
      <w:r w:rsidRPr="001144BE">
        <w:t>Synagro) - continues to obstruct an unbiased, independent research and this</w:t>
      </w:r>
    </w:p>
    <w:p w:rsidR="001144BE" w:rsidRDefault="001144BE" w:rsidP="00C53398">
      <w:pPr>
        <w:contextualSpacing/>
      </w:pPr>
      <w:r w:rsidRPr="001144BE">
        <w:t>in turn undermines an objective risk assessment and regulation.</w:t>
      </w:r>
    </w:p>
    <w:p w:rsidR="00C53398" w:rsidRPr="001144BE" w:rsidRDefault="00C53398" w:rsidP="00C53398">
      <w:pPr>
        <w:contextualSpacing/>
      </w:pPr>
    </w:p>
    <w:p w:rsidR="001144BE" w:rsidRPr="001144BE" w:rsidRDefault="00C53398" w:rsidP="00C53398">
      <w:r w:rsidRPr="001144BE">
        <w:t>ENVIRONMENT</w:t>
      </w:r>
      <w:r w:rsidR="001144BE" w:rsidRPr="001144BE">
        <w:t xml:space="preserve"> AND PUBLIC HEALTH RISKS</w:t>
      </w:r>
    </w:p>
    <w:p w:rsidR="001144BE" w:rsidRPr="001144BE" w:rsidRDefault="001144BE" w:rsidP="00C53398">
      <w:pPr>
        <w:contextualSpacing/>
      </w:pPr>
      <w:r w:rsidRPr="001144BE">
        <w:t>Targeted National Sewage Sludge Survey Sampling and Analysis Technical</w:t>
      </w:r>
    </w:p>
    <w:p w:rsidR="001144BE" w:rsidRPr="001144BE" w:rsidRDefault="001144BE" w:rsidP="00C53398">
      <w:pPr>
        <w:contextualSpacing/>
      </w:pPr>
      <w:r w:rsidRPr="001144BE">
        <w:t xml:space="preserve">Report, published in 2009 by EPA lists max an min levels of heavy </w:t>
      </w:r>
      <w:r w:rsidR="00C53398" w:rsidRPr="001144BE">
        <w:t>metals,</w:t>
      </w:r>
    </w:p>
    <w:p w:rsidR="001144BE" w:rsidRPr="001144BE" w:rsidRDefault="001144BE" w:rsidP="00C53398">
      <w:pPr>
        <w:contextualSpacing/>
      </w:pPr>
      <w:r w:rsidRPr="001144BE">
        <w:t>pharmaceuticals, organic chemicals, steroids and hormones that were found</w:t>
      </w:r>
    </w:p>
    <w:p w:rsidR="001144BE" w:rsidRPr="001144BE" w:rsidRDefault="001144BE" w:rsidP="00C53398">
      <w:pPr>
        <w:contextualSpacing/>
      </w:pPr>
      <w:r w:rsidRPr="001144BE">
        <w:t>in sludge samples tested. High levels were found in all pollutant categories,</w:t>
      </w:r>
    </w:p>
    <w:p w:rsidR="001144BE" w:rsidRPr="001144BE" w:rsidRDefault="001144BE" w:rsidP="00C53398">
      <w:pPr>
        <w:contextualSpacing/>
      </w:pPr>
      <w:r w:rsidRPr="001144BE">
        <w:t>for example – flame retardants and antibiotics. The survey included only a</w:t>
      </w:r>
    </w:p>
    <w:p w:rsidR="001144BE" w:rsidRPr="001144BE" w:rsidRDefault="001144BE" w:rsidP="00C53398">
      <w:pPr>
        <w:contextualSpacing/>
      </w:pPr>
      <w:r w:rsidRPr="001144BE">
        <w:t>small subset of the toxic chemicals in use in the country.</w:t>
      </w:r>
    </w:p>
    <w:p w:rsidR="001144BE" w:rsidRPr="001144BE" w:rsidRDefault="001144BE" w:rsidP="00C53398">
      <w:pPr>
        <w:contextualSpacing/>
      </w:pPr>
      <w:r w:rsidRPr="001144BE">
        <w:t>Tens of thousands of organic chemicals are in use in USA, but a sludge</w:t>
      </w:r>
    </w:p>
    <w:p w:rsidR="001144BE" w:rsidRPr="001144BE" w:rsidRDefault="001144BE" w:rsidP="00C53398">
      <w:pPr>
        <w:contextualSpacing/>
      </w:pPr>
      <w:r w:rsidRPr="001144BE">
        <w:t>concentration of only 516 organic chemicals has been so far researched. The</w:t>
      </w:r>
    </w:p>
    <w:p w:rsidR="001144BE" w:rsidRPr="001144BE" w:rsidRDefault="001144BE" w:rsidP="00C53398">
      <w:pPr>
        <w:contextualSpacing/>
      </w:pPr>
      <w:r w:rsidRPr="001144BE">
        <w:t>data is lacking on fate and toxicity of chemicals to human and non-human</w:t>
      </w:r>
    </w:p>
    <w:p w:rsidR="001144BE" w:rsidRPr="001144BE" w:rsidRDefault="001144BE" w:rsidP="00C53398">
      <w:pPr>
        <w:contextualSpacing/>
      </w:pPr>
      <w:r w:rsidRPr="001144BE">
        <w:t>receptors. An accurate assessment of a degree of the risk posed by the sludge</w:t>
      </w:r>
    </w:p>
    <w:p w:rsidR="001144BE" w:rsidRPr="001144BE" w:rsidRDefault="001144BE" w:rsidP="00C53398">
      <w:pPr>
        <w:contextualSpacing/>
      </w:pPr>
      <w:r w:rsidRPr="001144BE">
        <w:t>is not possible at this moment. It is however, abundantly clear from the</w:t>
      </w:r>
    </w:p>
    <w:p w:rsidR="001144BE" w:rsidRPr="001144BE" w:rsidRDefault="001144BE" w:rsidP="00C53398">
      <w:pPr>
        <w:contextualSpacing/>
      </w:pPr>
      <w:r w:rsidRPr="001144BE">
        <w:t>research available, that the EPA risk assessment is geared towards the</w:t>
      </w:r>
    </w:p>
    <w:p w:rsidR="001144BE" w:rsidRPr="001144BE" w:rsidRDefault="001144BE" w:rsidP="00C53398">
      <w:pPr>
        <w:contextualSpacing/>
      </w:pPr>
      <w:r w:rsidRPr="001144BE">
        <w:t>underestimation of those risks. Science–based precautionary approach to</w:t>
      </w:r>
    </w:p>
    <w:p w:rsidR="001144BE" w:rsidRPr="001144BE" w:rsidRDefault="001144BE" w:rsidP="00C53398">
      <w:pPr>
        <w:contextualSpacing/>
      </w:pPr>
      <w:r w:rsidRPr="001144BE">
        <w:t>investigating and identifying the toxic content of sludge should be the guiding</w:t>
      </w:r>
    </w:p>
    <w:p w:rsidR="001144BE" w:rsidRPr="001144BE" w:rsidRDefault="001144BE" w:rsidP="00C53398">
      <w:pPr>
        <w:contextualSpacing/>
      </w:pPr>
      <w:r w:rsidRPr="001144BE">
        <w:t>principle of EPA federal regulatory review.</w:t>
      </w:r>
    </w:p>
    <w:p w:rsidR="001144BE" w:rsidRPr="001144BE" w:rsidRDefault="001144BE" w:rsidP="00C53398">
      <w:pPr>
        <w:contextualSpacing/>
      </w:pPr>
      <w:r w:rsidRPr="001144BE">
        <w:t>The complexity of the ecological interactions in sludge applied soils makes it</w:t>
      </w:r>
    </w:p>
    <w:p w:rsidR="001144BE" w:rsidRPr="001144BE" w:rsidRDefault="001144BE" w:rsidP="00C53398">
      <w:pPr>
        <w:contextualSpacing/>
      </w:pPr>
      <w:r w:rsidRPr="001144BE">
        <w:t>exceedingly difficult for a definitive risk assessment. There are just so many</w:t>
      </w:r>
    </w:p>
    <w:p w:rsidR="001144BE" w:rsidRPr="001144BE" w:rsidRDefault="001144BE" w:rsidP="00C53398">
      <w:pPr>
        <w:contextualSpacing/>
      </w:pPr>
      <w:r w:rsidRPr="001144BE">
        <w:t>interactions, unknowns and uncertainties, that the application of sludge to the</w:t>
      </w:r>
    </w:p>
    <w:p w:rsidR="001144BE" w:rsidRPr="001144BE" w:rsidRDefault="001144BE" w:rsidP="00C53398">
      <w:pPr>
        <w:contextualSpacing/>
      </w:pPr>
      <w:r w:rsidRPr="001144BE">
        <w:t xml:space="preserve">land environment simply can’t be considered </w:t>
      </w:r>
      <w:r w:rsidR="00C53398">
        <w:t>“</w:t>
      </w:r>
      <w:r w:rsidRPr="001144BE">
        <w:t>safe</w:t>
      </w:r>
      <w:r w:rsidR="00C53398">
        <w:t>” or free from risk</w:t>
      </w:r>
      <w:r w:rsidRPr="001144BE">
        <w:t>. Accurate risk assessment</w:t>
      </w:r>
    </w:p>
    <w:p w:rsidR="001144BE" w:rsidRPr="001144BE" w:rsidRDefault="001144BE" w:rsidP="00C53398">
      <w:pPr>
        <w:contextualSpacing/>
      </w:pPr>
      <w:r w:rsidRPr="001144BE">
        <w:t>would require an in-depth understanding of a long and short-time effects of</w:t>
      </w:r>
    </w:p>
    <w:p w:rsidR="001144BE" w:rsidRPr="001144BE" w:rsidRDefault="001144BE" w:rsidP="00C53398">
      <w:pPr>
        <w:contextualSpacing/>
      </w:pPr>
      <w:r w:rsidRPr="001144BE">
        <w:t>sludge on soil microbial community, plant life and wildlife. And then there is</w:t>
      </w:r>
    </w:p>
    <w:p w:rsidR="001144BE" w:rsidRPr="001144BE" w:rsidRDefault="001144BE" w:rsidP="00C53398">
      <w:pPr>
        <w:contextualSpacing/>
      </w:pPr>
      <w:r w:rsidRPr="001144BE">
        <w:t>the issue of public health risks. There is a great need for better understanding</w:t>
      </w:r>
    </w:p>
    <w:p w:rsidR="001144BE" w:rsidRPr="001144BE" w:rsidRDefault="001144BE" w:rsidP="00C53398">
      <w:pPr>
        <w:contextualSpacing/>
      </w:pPr>
      <w:r w:rsidRPr="001144BE">
        <w:t>of a build-up of the toxins and contaminants over time with multiple</w:t>
      </w:r>
    </w:p>
    <w:p w:rsidR="001144BE" w:rsidRPr="001144BE" w:rsidRDefault="001144BE" w:rsidP="00C53398">
      <w:pPr>
        <w:contextualSpacing/>
      </w:pPr>
      <w:r w:rsidRPr="001144BE">
        <w:t>applications and their movement from land environment into the</w:t>
      </w:r>
    </w:p>
    <w:p w:rsidR="001144BE" w:rsidRPr="001144BE" w:rsidRDefault="001144BE" w:rsidP="00C53398">
      <w:pPr>
        <w:contextualSpacing/>
      </w:pPr>
      <w:r w:rsidRPr="001144BE">
        <w:t>groundwater, lakes, rivers and oceans. Long term, multidisciplinary,</w:t>
      </w:r>
    </w:p>
    <w:p w:rsidR="001144BE" w:rsidRPr="001144BE" w:rsidRDefault="001144BE" w:rsidP="00C53398">
      <w:pPr>
        <w:contextualSpacing/>
      </w:pPr>
      <w:r w:rsidRPr="001144BE">
        <w:t>comprehensive research programs are needed to gain an understanding of the</w:t>
      </w:r>
    </w:p>
    <w:p w:rsidR="001144BE" w:rsidRPr="001144BE" w:rsidRDefault="001144BE" w:rsidP="00C53398">
      <w:pPr>
        <w:contextualSpacing/>
      </w:pPr>
      <w:r w:rsidRPr="001144BE">
        <w:t>impact this practice has on the environment and human population.</w:t>
      </w:r>
    </w:p>
    <w:p w:rsidR="001144BE" w:rsidRPr="001144BE" w:rsidRDefault="001144BE" w:rsidP="00C53398">
      <w:pPr>
        <w:contextualSpacing/>
      </w:pPr>
      <w:r w:rsidRPr="001144BE">
        <w:t xml:space="preserve">New chemicals are invented almost daily. EPA formulated the 503 </w:t>
      </w:r>
      <w:proofErr w:type="gramStart"/>
      <w:r w:rsidRPr="001144BE">
        <w:t>rule</w:t>
      </w:r>
      <w:proofErr w:type="gramEnd"/>
    </w:p>
    <w:p w:rsidR="00C53398" w:rsidRDefault="001144BE" w:rsidP="00C53398">
      <w:pPr>
        <w:contextualSpacing/>
      </w:pPr>
      <w:r w:rsidRPr="001144BE">
        <w:t xml:space="preserve">guidelines well before </w:t>
      </w:r>
      <w:r w:rsidR="00C53398">
        <w:t>many</w:t>
      </w:r>
      <w:r w:rsidRPr="001144BE">
        <w:t xml:space="preserve"> of them were even conceived.</w:t>
      </w:r>
      <w:r w:rsidR="00C53398">
        <w:t xml:space="preserve"> </w:t>
      </w:r>
      <w:r w:rsidR="00CF0065">
        <w:t>(</w:t>
      </w:r>
      <w:r w:rsidR="00C53398">
        <w:t>See the US EPA Toxic Substance control Inventory of 86,000 listed chemicals</w:t>
      </w:r>
      <w:r w:rsidR="00CF0065">
        <w:t>)</w:t>
      </w:r>
      <w:r w:rsidR="00C53398">
        <w:t xml:space="preserve"> </w:t>
      </w:r>
    </w:p>
    <w:p w:rsidR="001144BE" w:rsidRPr="001144BE" w:rsidRDefault="00BA36B0" w:rsidP="00C53398">
      <w:pPr>
        <w:contextualSpacing/>
      </w:pPr>
      <w:hyperlink r:id="rId4" w:history="1">
        <w:r w:rsidR="00C53398" w:rsidRPr="00292A97">
          <w:rPr>
            <w:rStyle w:val="Hyperlink"/>
          </w:rPr>
          <w:t>https://www.epa.gov/tsca-inventory/about-tsca-chemical-substance-inventory</w:t>
        </w:r>
      </w:hyperlink>
      <w:r w:rsidR="00C53398">
        <w:t xml:space="preserve">  </w:t>
      </w:r>
    </w:p>
    <w:p w:rsidR="001144BE" w:rsidRPr="001144BE" w:rsidRDefault="001144BE" w:rsidP="00C53398">
      <w:pPr>
        <w:contextualSpacing/>
      </w:pPr>
      <w:r w:rsidRPr="001144BE">
        <w:t>Let’s look at nanosilver, which is a biocide (EPA definition: "a diverse group of</w:t>
      </w:r>
    </w:p>
    <w:p w:rsidR="001144BE" w:rsidRPr="001144BE" w:rsidRDefault="001144BE" w:rsidP="00C53398">
      <w:pPr>
        <w:contextualSpacing/>
      </w:pPr>
      <w:r w:rsidRPr="001144BE">
        <w:t>poisonous substances including preservatives, insecticides, disinfectants, and</w:t>
      </w:r>
    </w:p>
    <w:p w:rsidR="001144BE" w:rsidRPr="001144BE" w:rsidRDefault="001144BE" w:rsidP="00C53398">
      <w:pPr>
        <w:contextualSpacing/>
      </w:pPr>
      <w:r w:rsidRPr="001144BE">
        <w:t>pesticides used for the control of organisms that are harmful to human or</w:t>
      </w:r>
    </w:p>
    <w:p w:rsidR="001144BE" w:rsidRPr="001144BE" w:rsidRDefault="001144BE" w:rsidP="00C53398">
      <w:pPr>
        <w:contextualSpacing/>
      </w:pPr>
      <w:r w:rsidRPr="001144BE">
        <w:t>animal health or that cause damage to natural or manufactured products").</w:t>
      </w:r>
    </w:p>
    <w:p w:rsidR="001144BE" w:rsidRPr="001144BE" w:rsidRDefault="001144BE" w:rsidP="00C53398">
      <w:pPr>
        <w:contextualSpacing/>
      </w:pPr>
      <w:r w:rsidRPr="001144BE">
        <w:t>Nanosilver is a component of anti-microbial formulations in textiles, food</w:t>
      </w:r>
    </w:p>
    <w:p w:rsidR="001144BE" w:rsidRPr="001144BE" w:rsidRDefault="001144BE" w:rsidP="00C53398">
      <w:pPr>
        <w:contextualSpacing/>
      </w:pPr>
      <w:r w:rsidRPr="001144BE">
        <w:t xml:space="preserve">packaging and medical </w:t>
      </w:r>
      <w:r w:rsidR="00C53398" w:rsidRPr="001144BE">
        <w:t>devices.</w:t>
      </w:r>
      <w:r w:rsidRPr="001144BE">
        <w:t xml:space="preserve"> Coleman et al in 2013 published an article:</w:t>
      </w:r>
    </w:p>
    <w:p w:rsidR="001144BE" w:rsidRPr="001144BE" w:rsidRDefault="001144BE" w:rsidP="00C53398">
      <w:pPr>
        <w:contextualSpacing/>
      </w:pPr>
      <w:r w:rsidRPr="001144BE">
        <w:t>“Low concentration of Silver Nanoparticles in Biosolids Cause Adverse</w:t>
      </w:r>
    </w:p>
    <w:p w:rsidR="001144BE" w:rsidRPr="001144BE" w:rsidRDefault="001144BE" w:rsidP="00C53398">
      <w:pPr>
        <w:contextualSpacing/>
      </w:pPr>
      <w:r w:rsidRPr="001144BE">
        <w:t>Ecosystem Responses Under Realistic Field Scenario”. In this article the</w:t>
      </w:r>
    </w:p>
    <w:p w:rsidR="001144BE" w:rsidRPr="001144BE" w:rsidRDefault="001144BE" w:rsidP="00C53398">
      <w:pPr>
        <w:contextualSpacing/>
      </w:pPr>
      <w:r w:rsidRPr="001144BE">
        <w:t>author argues that nanosilver applied at realistic levels to the soil by the</w:t>
      </w:r>
    </w:p>
    <w:p w:rsidR="001144BE" w:rsidRPr="001144BE" w:rsidRDefault="001144BE" w:rsidP="00C53398">
      <w:pPr>
        <w:contextualSpacing/>
      </w:pPr>
      <w:r w:rsidRPr="001144BE">
        <w:t>biosolids route adversely affects plants and soil microbes.</w:t>
      </w:r>
    </w:p>
    <w:p w:rsidR="001144BE" w:rsidRPr="001144BE" w:rsidRDefault="001144BE" w:rsidP="00C53398">
      <w:pPr>
        <w:contextualSpacing/>
      </w:pPr>
      <w:r w:rsidRPr="001144BE">
        <w:t>Another example; a group of persistent, bioaccumulative, toxic compounds</w:t>
      </w:r>
    </w:p>
    <w:p w:rsidR="001144BE" w:rsidRPr="001144BE" w:rsidRDefault="001144BE" w:rsidP="00C53398">
      <w:pPr>
        <w:contextualSpacing/>
      </w:pPr>
      <w:r w:rsidRPr="001144BE">
        <w:t>known to exist in the sludge in high concentration: brominated flame</w:t>
      </w:r>
    </w:p>
    <w:p w:rsidR="001144BE" w:rsidRPr="001144BE" w:rsidRDefault="001144BE" w:rsidP="00C53398">
      <w:pPr>
        <w:contextualSpacing/>
      </w:pPr>
      <w:r w:rsidRPr="001144BE">
        <w:t>retardants. A subclass of those – polybrominated diphenyl ethers (PBDEs) –</w:t>
      </w:r>
    </w:p>
    <w:p w:rsidR="001144BE" w:rsidRPr="001144BE" w:rsidRDefault="001144BE" w:rsidP="00C53398">
      <w:pPr>
        <w:contextualSpacing/>
      </w:pPr>
      <w:r w:rsidRPr="001144BE">
        <w:t>there is 208 different PBDEs, each of them has unique toxicology and</w:t>
      </w:r>
    </w:p>
    <w:p w:rsidR="001144BE" w:rsidRPr="001144BE" w:rsidRDefault="001144BE" w:rsidP="00C53398">
      <w:pPr>
        <w:contextualSpacing/>
      </w:pPr>
      <w:r w:rsidRPr="001144BE">
        <w:t xml:space="preserve">environmental fate. This group of </w:t>
      </w:r>
      <w:r w:rsidR="00C53398" w:rsidRPr="001144BE">
        <w:t>chemicals</w:t>
      </w:r>
      <w:r w:rsidRPr="001144BE">
        <w:t xml:space="preserve"> has been studied extensively for</w:t>
      </w:r>
    </w:p>
    <w:p w:rsidR="001144BE" w:rsidRPr="001144BE" w:rsidRDefault="001144BE" w:rsidP="00C53398">
      <w:pPr>
        <w:contextualSpacing/>
      </w:pPr>
      <w:r w:rsidRPr="001144BE">
        <w:t>decades and still today we have a rather poor understanding of the true risks</w:t>
      </w:r>
    </w:p>
    <w:p w:rsidR="001144BE" w:rsidRPr="001144BE" w:rsidRDefault="001144BE" w:rsidP="00C53398">
      <w:pPr>
        <w:contextualSpacing/>
      </w:pPr>
      <w:r w:rsidRPr="001144BE">
        <w:t xml:space="preserve">associated with </w:t>
      </w:r>
      <w:proofErr w:type="spellStart"/>
      <w:r w:rsidRPr="001144BE">
        <w:t>it’s</w:t>
      </w:r>
      <w:proofErr w:type="spellEnd"/>
      <w:r w:rsidRPr="001144BE">
        <w:t xml:space="preserve"> release to the environment.</w:t>
      </w:r>
    </w:p>
    <w:p w:rsidR="001144BE" w:rsidRPr="001144BE" w:rsidRDefault="001144BE" w:rsidP="00C53398">
      <w:pPr>
        <w:contextualSpacing/>
      </w:pPr>
      <w:r w:rsidRPr="001144BE">
        <w:t>And that’s just one group of contaminants among so many. Add another 210</w:t>
      </w:r>
    </w:p>
    <w:p w:rsidR="001144BE" w:rsidRPr="001144BE" w:rsidRDefault="001144BE" w:rsidP="00C53398">
      <w:pPr>
        <w:contextualSpacing/>
      </w:pPr>
      <w:r w:rsidRPr="001144BE">
        <w:t>chlorinated dioxins (we are still talking about only flame retardants) and you</w:t>
      </w:r>
    </w:p>
    <w:p w:rsidR="001144BE" w:rsidRPr="001144BE" w:rsidRDefault="001144BE" w:rsidP="00C53398">
      <w:pPr>
        <w:contextualSpacing/>
      </w:pPr>
      <w:r w:rsidRPr="001144BE">
        <w:t>maybe begin to grasp the extend of the total amount of known and unknown</w:t>
      </w:r>
    </w:p>
    <w:p w:rsidR="001144BE" w:rsidRPr="001144BE" w:rsidRDefault="001144BE" w:rsidP="00C53398">
      <w:pPr>
        <w:contextualSpacing/>
      </w:pPr>
      <w:r w:rsidRPr="001144BE">
        <w:t>contaminants that end up in the sludge. They are concentrated thousands</w:t>
      </w:r>
    </w:p>
    <w:p w:rsidR="001144BE" w:rsidRPr="001144BE" w:rsidRDefault="001144BE" w:rsidP="00C53398">
      <w:pPr>
        <w:contextualSpacing/>
      </w:pPr>
      <w:r w:rsidRPr="001144BE">
        <w:t>folds during the treatment process and then released to the landscape.</w:t>
      </w:r>
    </w:p>
    <w:p w:rsidR="001144BE" w:rsidRPr="001144BE" w:rsidRDefault="001144BE" w:rsidP="00C53398">
      <w:pPr>
        <w:contextualSpacing/>
      </w:pPr>
      <w:r w:rsidRPr="001144BE">
        <w:t>Marine biochemist, Robert Hale from Virginia Institute of Marine Sciences, in</w:t>
      </w:r>
    </w:p>
    <w:p w:rsidR="001144BE" w:rsidRPr="001144BE" w:rsidRDefault="001144BE" w:rsidP="00C53398">
      <w:pPr>
        <w:contextualSpacing/>
      </w:pPr>
      <w:r w:rsidRPr="001144BE">
        <w:t>his 2004 publication: “Organic Contaminants of Emerging Concern in Land</w:t>
      </w:r>
    </w:p>
    <w:p w:rsidR="001144BE" w:rsidRPr="001144BE" w:rsidRDefault="001144BE" w:rsidP="00C53398">
      <w:pPr>
        <w:contextualSpacing/>
      </w:pPr>
      <w:r w:rsidRPr="001144BE">
        <w:t>Applied Sewage Sludge” concludes that contaminants not even considered by</w:t>
      </w:r>
    </w:p>
    <w:p w:rsidR="001144BE" w:rsidRPr="001144BE" w:rsidRDefault="001144BE" w:rsidP="00C53398">
      <w:pPr>
        <w:contextualSpacing/>
      </w:pPr>
      <w:r w:rsidRPr="001144BE">
        <w:t>the authors of rule 503 EPA regulations are indeed present in all of the</w:t>
      </w:r>
    </w:p>
    <w:p w:rsidR="001144BE" w:rsidRPr="001144BE" w:rsidRDefault="001144BE" w:rsidP="00C53398">
      <w:pPr>
        <w:contextualSpacing/>
      </w:pPr>
      <w:r w:rsidRPr="001144BE">
        <w:t>biosolids samples examined during this study and he strongly suggests</w:t>
      </w:r>
    </w:p>
    <w:p w:rsidR="001144BE" w:rsidRPr="001144BE" w:rsidRDefault="001144BE" w:rsidP="00C53398">
      <w:pPr>
        <w:contextualSpacing/>
      </w:pPr>
      <w:r w:rsidRPr="001144BE">
        <w:t>reevaluation of those guidelines in the light of those findings. Not only the</w:t>
      </w:r>
    </w:p>
    <w:p w:rsidR="001144BE" w:rsidRPr="001144BE" w:rsidRDefault="001144BE" w:rsidP="00C53398">
      <w:pPr>
        <w:contextualSpacing/>
      </w:pPr>
      <w:r w:rsidRPr="001144BE">
        <w:t xml:space="preserve">“historically” tracked contaminants like heavy metals, petroleum </w:t>
      </w:r>
      <w:r w:rsidR="00C53398" w:rsidRPr="001144BE">
        <w:t>products,</w:t>
      </w:r>
    </w:p>
    <w:p w:rsidR="001144BE" w:rsidRPr="001144BE" w:rsidRDefault="001144BE" w:rsidP="00C53398">
      <w:pPr>
        <w:contextualSpacing/>
      </w:pPr>
      <w:r w:rsidRPr="001144BE">
        <w:t>pesticides and PCB were present in those samples, but also chemicals that</w:t>
      </w:r>
    </w:p>
    <w:p w:rsidR="001144BE" w:rsidRPr="001144BE" w:rsidRDefault="001144BE" w:rsidP="00C53398">
      <w:pPr>
        <w:contextualSpacing/>
      </w:pPr>
      <w:r w:rsidRPr="001144BE">
        <w:t>were never evaluated before as a potentially present in the sludge;</w:t>
      </w:r>
    </w:p>
    <w:p w:rsidR="001144BE" w:rsidRPr="001144BE" w:rsidRDefault="001144BE" w:rsidP="00C53398">
      <w:pPr>
        <w:contextualSpacing/>
      </w:pPr>
      <w:r w:rsidRPr="001144BE">
        <w:t>polybrominated diphynyl ethers, triclosan and polycyclic musks. Those are</w:t>
      </w:r>
    </w:p>
    <w:p w:rsidR="001144BE" w:rsidRPr="001144BE" w:rsidRDefault="001144BE" w:rsidP="00C53398">
      <w:pPr>
        <w:contextualSpacing/>
      </w:pPr>
      <w:r w:rsidRPr="001144BE">
        <w:t>contaminants of yet undetermined level of toxicity to humans, wildlife and</w:t>
      </w:r>
    </w:p>
    <w:p w:rsidR="001144BE" w:rsidRPr="001144BE" w:rsidRDefault="001144BE" w:rsidP="00C53398">
      <w:pPr>
        <w:contextualSpacing/>
      </w:pPr>
      <w:r w:rsidRPr="001144BE">
        <w:t>microbial soil community.</w:t>
      </w:r>
    </w:p>
    <w:p w:rsidR="001144BE" w:rsidRPr="001144BE" w:rsidRDefault="001144BE" w:rsidP="00C53398">
      <w:pPr>
        <w:contextualSpacing/>
      </w:pPr>
      <w:r w:rsidRPr="001144BE">
        <w:t>There is little doubt that there are direct human health consequences of land</w:t>
      </w:r>
    </w:p>
    <w:p w:rsidR="001144BE" w:rsidRPr="001144BE" w:rsidRDefault="001144BE" w:rsidP="00C53398">
      <w:pPr>
        <w:contextualSpacing/>
      </w:pPr>
      <w:r w:rsidRPr="001144BE">
        <w:t>application of sludge. Several published public health reports clearly link the</w:t>
      </w:r>
    </w:p>
    <w:p w:rsidR="001144BE" w:rsidRPr="001144BE" w:rsidRDefault="001144BE" w:rsidP="00C53398">
      <w:pPr>
        <w:contextualSpacing/>
      </w:pPr>
      <w:r w:rsidRPr="001144BE">
        <w:t>sludge application sites to the overall decline of health by the surrounding</w:t>
      </w:r>
    </w:p>
    <w:p w:rsidR="001144BE" w:rsidRPr="001144BE" w:rsidRDefault="001144BE" w:rsidP="00C53398">
      <w:pPr>
        <w:contextualSpacing/>
      </w:pPr>
      <w:r w:rsidRPr="001144BE">
        <w:t>communities.</w:t>
      </w:r>
    </w:p>
    <w:p w:rsidR="001144BE" w:rsidRPr="001144BE" w:rsidRDefault="001144BE" w:rsidP="00C53398">
      <w:pPr>
        <w:contextualSpacing/>
      </w:pPr>
      <w:r w:rsidRPr="001144BE">
        <w:t>Czajkowski et al in a publication from 2010 “Application of GIS in Evaluating</w:t>
      </w:r>
    </w:p>
    <w:p w:rsidR="001144BE" w:rsidRPr="001144BE" w:rsidRDefault="001144BE" w:rsidP="00C53398">
      <w:pPr>
        <w:contextualSpacing/>
      </w:pPr>
      <w:r w:rsidRPr="001144BE">
        <w:t>the Potential Impacts of Land application of Biosolids on Human Health”</w:t>
      </w:r>
    </w:p>
    <w:p w:rsidR="001144BE" w:rsidRPr="001144BE" w:rsidRDefault="001144BE" w:rsidP="00C53398">
      <w:pPr>
        <w:contextualSpacing/>
      </w:pPr>
      <w:r w:rsidRPr="001144BE">
        <w:t>concludes that there is a statistically significant increase in ill-health</w:t>
      </w:r>
    </w:p>
    <w:p w:rsidR="001144BE" w:rsidRPr="001144BE" w:rsidRDefault="001144BE" w:rsidP="00C53398">
      <w:pPr>
        <w:contextualSpacing/>
      </w:pPr>
      <w:r w:rsidRPr="001144BE">
        <w:t>symptoms and diseases near the biosolids permitted fields.</w:t>
      </w:r>
    </w:p>
    <w:p w:rsidR="001144BE" w:rsidRPr="001144BE" w:rsidRDefault="001144BE" w:rsidP="00C53398">
      <w:pPr>
        <w:contextualSpacing/>
      </w:pPr>
      <w:r w:rsidRPr="001144BE">
        <w:t xml:space="preserve">Exposed residents were defined as those living within the </w:t>
      </w:r>
      <w:proofErr w:type="gramStart"/>
      <w:r w:rsidRPr="001144BE">
        <w:t>one mile</w:t>
      </w:r>
      <w:proofErr w:type="gramEnd"/>
      <w:r w:rsidRPr="001144BE">
        <w:t xml:space="preserve"> radius of</w:t>
      </w:r>
    </w:p>
    <w:p w:rsidR="001144BE" w:rsidRPr="001144BE" w:rsidRDefault="001144BE" w:rsidP="00C53398">
      <w:pPr>
        <w:contextualSpacing/>
      </w:pPr>
      <w:r w:rsidRPr="001144BE">
        <w:t>filed applied biosolids, the illnesses included certain respiratory,</w:t>
      </w:r>
    </w:p>
    <w:p w:rsidR="001144BE" w:rsidRPr="001144BE" w:rsidRDefault="001144BE" w:rsidP="00C53398">
      <w:pPr>
        <w:contextualSpacing/>
      </w:pPr>
      <w:r w:rsidRPr="001144BE">
        <w:t>gastrointestinal and other diseases.</w:t>
      </w:r>
    </w:p>
    <w:p w:rsidR="001144BE" w:rsidRPr="001144BE" w:rsidRDefault="001144BE" w:rsidP="00C53398">
      <w:pPr>
        <w:contextualSpacing/>
      </w:pPr>
      <w:r w:rsidRPr="001144BE">
        <w:t>Jordan Peccia, one of the most prominent scientific minds in environmental</w:t>
      </w:r>
    </w:p>
    <w:p w:rsidR="001144BE" w:rsidRPr="001144BE" w:rsidRDefault="001144BE" w:rsidP="00C53398">
      <w:pPr>
        <w:contextualSpacing/>
      </w:pPr>
      <w:r w:rsidRPr="001144BE">
        <w:t>toxicology, a professor at Yale University, published several articles</w:t>
      </w:r>
    </w:p>
    <w:p w:rsidR="001144BE" w:rsidRPr="001144BE" w:rsidRDefault="001144BE" w:rsidP="00C53398">
      <w:pPr>
        <w:contextualSpacing/>
      </w:pPr>
      <w:r w:rsidRPr="001144BE">
        <w:t>addressing risks associated with biosolids agricultural use. In 2007 he coauthored</w:t>
      </w:r>
    </w:p>
    <w:p w:rsidR="001144BE" w:rsidRPr="001144BE" w:rsidRDefault="001144BE" w:rsidP="00C53398">
      <w:pPr>
        <w:contextualSpacing/>
      </w:pPr>
      <w:r w:rsidRPr="001144BE">
        <w:t>a study “Source Tracking Aerosols Released from Land-Applied</w:t>
      </w:r>
    </w:p>
    <w:p w:rsidR="001144BE" w:rsidRPr="001144BE" w:rsidRDefault="001144BE" w:rsidP="00C53398">
      <w:pPr>
        <w:contextualSpacing/>
      </w:pPr>
      <w:r w:rsidRPr="001144BE">
        <w:t>Class B Biosolids During High-Wind Events”. In that publication he concluded</w:t>
      </w:r>
    </w:p>
    <w:p w:rsidR="001144BE" w:rsidRPr="001144BE" w:rsidRDefault="001144BE" w:rsidP="00C53398">
      <w:pPr>
        <w:contextualSpacing/>
      </w:pPr>
      <w:r w:rsidRPr="001144BE">
        <w:t>that during windy days over 60% of air samples taken downwind from the</w:t>
      </w:r>
    </w:p>
    <w:p w:rsidR="001144BE" w:rsidRPr="001144BE" w:rsidRDefault="001144BE" w:rsidP="00C53398">
      <w:pPr>
        <w:contextualSpacing/>
      </w:pPr>
      <w:r w:rsidRPr="001144BE">
        <w:t>biosolids applied field contained DNA fingerprint of bacteria commonly</w:t>
      </w:r>
    </w:p>
    <w:p w:rsidR="001144BE" w:rsidRPr="001144BE" w:rsidRDefault="001144BE" w:rsidP="00C53398">
      <w:pPr>
        <w:contextualSpacing/>
      </w:pPr>
      <w:r w:rsidRPr="001144BE">
        <w:t>present in sludge. What bacteria, you might ask? A pathogen or a benign</w:t>
      </w:r>
    </w:p>
    <w:p w:rsidR="001144BE" w:rsidRPr="001144BE" w:rsidRDefault="001144BE" w:rsidP="00C53398">
      <w:pPr>
        <w:contextualSpacing/>
      </w:pPr>
      <w:r w:rsidRPr="001144BE">
        <w:t>microbes common everywhere around us? Dr Peccia tackled that question in</w:t>
      </w:r>
    </w:p>
    <w:p w:rsidR="001144BE" w:rsidRPr="001144BE" w:rsidRDefault="001144BE" w:rsidP="00C53398">
      <w:pPr>
        <w:contextualSpacing/>
      </w:pPr>
      <w:r w:rsidRPr="001144BE">
        <w:t>201</w:t>
      </w:r>
      <w:r>
        <w:t>0</w:t>
      </w:r>
      <w:r w:rsidRPr="001144BE">
        <w:t xml:space="preserve"> publication titled “Pyrosequencing of the </w:t>
      </w:r>
      <w:proofErr w:type="spellStart"/>
      <w:r w:rsidRPr="001144BE">
        <w:t>16SrRNA</w:t>
      </w:r>
      <w:proofErr w:type="spellEnd"/>
      <w:r w:rsidRPr="001144BE">
        <w:t xml:space="preserve"> gene to Reveal</w:t>
      </w:r>
    </w:p>
    <w:p w:rsidR="001144BE" w:rsidRPr="001144BE" w:rsidRDefault="001144BE" w:rsidP="00C53398">
      <w:pPr>
        <w:contextualSpacing/>
      </w:pPr>
      <w:r w:rsidRPr="001144BE">
        <w:t>Bacterial Pathogen Diversity in Biosolids”. In this article he concluded that</w:t>
      </w:r>
    </w:p>
    <w:p w:rsidR="001144BE" w:rsidRPr="001144BE" w:rsidRDefault="001144BE" w:rsidP="00C53398">
      <w:pPr>
        <w:contextualSpacing/>
      </w:pPr>
      <w:r w:rsidRPr="001144BE">
        <w:t>most species identified were opportunistic pathogens from the group</w:t>
      </w:r>
    </w:p>
    <w:p w:rsidR="001144BE" w:rsidRPr="001144BE" w:rsidRDefault="001144BE" w:rsidP="00C53398">
      <w:pPr>
        <w:contextualSpacing/>
      </w:pPr>
      <w:r w:rsidRPr="001144BE">
        <w:t>Clostridium and Mycobacterium. Those are NOT the two species of bacteria</w:t>
      </w:r>
    </w:p>
    <w:p w:rsidR="001144BE" w:rsidRPr="001144BE" w:rsidRDefault="001144BE" w:rsidP="00C53398">
      <w:pPr>
        <w:contextualSpacing/>
      </w:pPr>
      <w:r w:rsidRPr="001144BE">
        <w:t>the EPA rule</w:t>
      </w:r>
      <w:r>
        <w:t xml:space="preserve"> </w:t>
      </w:r>
      <w:r w:rsidRPr="001144BE">
        <w:t>503 regulations that are required to monitored, yet as proven</w:t>
      </w:r>
    </w:p>
    <w:p w:rsidR="001144BE" w:rsidRPr="001144BE" w:rsidRDefault="001144BE" w:rsidP="00C53398">
      <w:pPr>
        <w:contextualSpacing/>
      </w:pPr>
      <w:r w:rsidRPr="001144BE">
        <w:t>in this study – represent the majority of the bacterial pathogen load in</w:t>
      </w:r>
    </w:p>
    <w:p w:rsidR="001144BE" w:rsidRPr="001144BE" w:rsidRDefault="001144BE" w:rsidP="00C53398">
      <w:pPr>
        <w:contextualSpacing/>
      </w:pPr>
      <w:r w:rsidRPr="001144BE">
        <w:t>biosolids.</w:t>
      </w:r>
    </w:p>
    <w:p w:rsidR="001144BE" w:rsidRPr="001144BE" w:rsidRDefault="001144BE" w:rsidP="00C53398">
      <w:pPr>
        <w:contextualSpacing/>
      </w:pPr>
      <w:r w:rsidRPr="001144BE">
        <w:t>In a Master’s Degree dissertation – “Bioaerosols Generated from Biosolids</w:t>
      </w:r>
    </w:p>
    <w:p w:rsidR="001144BE" w:rsidRPr="001144BE" w:rsidRDefault="001144BE" w:rsidP="00C53398">
      <w:pPr>
        <w:contextualSpacing/>
      </w:pPr>
      <w:r w:rsidRPr="001144BE">
        <w:t>Applied Farm Fields” a graduate student from Ohio Tech established that</w:t>
      </w:r>
    </w:p>
    <w:p w:rsidR="001144BE" w:rsidRPr="001144BE" w:rsidRDefault="001144BE" w:rsidP="00C53398">
      <w:pPr>
        <w:contextualSpacing/>
      </w:pPr>
      <w:r w:rsidRPr="001144BE">
        <w:t>pathogenically non-treated class B biosolids are capable of generating</w:t>
      </w:r>
    </w:p>
    <w:p w:rsidR="001144BE" w:rsidRPr="001144BE" w:rsidRDefault="001144BE" w:rsidP="00C53398">
      <w:pPr>
        <w:contextualSpacing/>
      </w:pPr>
      <w:r w:rsidRPr="001144BE">
        <w:t>potential pathogens in the air. He observed that the level of bacterial</w:t>
      </w:r>
    </w:p>
    <w:p w:rsidR="001144BE" w:rsidRPr="001144BE" w:rsidRDefault="001144BE" w:rsidP="00C53398">
      <w:pPr>
        <w:contextualSpacing/>
      </w:pPr>
      <w:r w:rsidRPr="001144BE">
        <w:t>pathogens significantly increased in the air samples following the biosolids</w:t>
      </w:r>
    </w:p>
    <w:p w:rsidR="001144BE" w:rsidRPr="001144BE" w:rsidRDefault="001144BE" w:rsidP="00C53398">
      <w:pPr>
        <w:contextualSpacing/>
      </w:pPr>
      <w:r w:rsidRPr="001144BE">
        <w:t>application with the highest level reached at day 13 post application. That in</w:t>
      </w:r>
    </w:p>
    <w:p w:rsidR="001144BE" w:rsidRPr="001144BE" w:rsidRDefault="001144BE" w:rsidP="00C53398">
      <w:pPr>
        <w:contextualSpacing/>
      </w:pPr>
      <w:r w:rsidRPr="001144BE">
        <w:t>turn correlates with the increase of health problems reported by the residents</w:t>
      </w:r>
    </w:p>
    <w:p w:rsidR="001144BE" w:rsidRPr="001144BE" w:rsidRDefault="001144BE" w:rsidP="00C53398">
      <w:pPr>
        <w:contextualSpacing/>
      </w:pPr>
      <w:r w:rsidRPr="001144BE">
        <w:t>of a nearby community.</w:t>
      </w:r>
    </w:p>
    <w:p w:rsidR="001144BE" w:rsidRPr="001144BE" w:rsidRDefault="001144BE" w:rsidP="00C53398">
      <w:pPr>
        <w:contextualSpacing/>
      </w:pPr>
      <w:r w:rsidRPr="001144BE">
        <w:t>There are many other published reports corroborating those findings, but</w:t>
      </w:r>
    </w:p>
    <w:p w:rsidR="001144BE" w:rsidRPr="001144BE" w:rsidRDefault="001144BE" w:rsidP="00C53398">
      <w:pPr>
        <w:contextualSpacing/>
      </w:pPr>
      <w:r w:rsidRPr="001144BE">
        <w:t>more epidemiological data is needed. EPA should be at the forefront of</w:t>
      </w:r>
    </w:p>
    <w:p w:rsidR="001144BE" w:rsidRPr="001144BE" w:rsidRDefault="001144BE" w:rsidP="00C53398">
      <w:pPr>
        <w:contextualSpacing/>
      </w:pPr>
      <w:r w:rsidRPr="001144BE">
        <w:t>promoting and subsidizing such studies, instead it turns the blind eye on a</w:t>
      </w:r>
    </w:p>
    <w:p w:rsidR="001144BE" w:rsidRPr="001144BE" w:rsidRDefault="001144BE" w:rsidP="00C53398">
      <w:pPr>
        <w:contextualSpacing/>
      </w:pPr>
      <w:r w:rsidRPr="001144BE">
        <w:t>growing body of evidence and instead promotes research sponsored by the</w:t>
      </w:r>
    </w:p>
    <w:p w:rsidR="001144BE" w:rsidRPr="001144BE" w:rsidRDefault="001144BE" w:rsidP="00C53398">
      <w:pPr>
        <w:contextualSpacing/>
      </w:pPr>
      <w:r w:rsidRPr="001144BE">
        <w:t>sludge industry.</w:t>
      </w:r>
    </w:p>
    <w:p w:rsidR="001144BE" w:rsidRPr="001144BE" w:rsidRDefault="001144BE" w:rsidP="0094787D">
      <w:pPr>
        <w:contextualSpacing/>
      </w:pPr>
      <w:r w:rsidRPr="001144BE">
        <w:t>Another area of great concern associated with the biosolids production is the</w:t>
      </w:r>
    </w:p>
    <w:p w:rsidR="001144BE" w:rsidRPr="001144BE" w:rsidRDefault="001144BE" w:rsidP="0094787D">
      <w:pPr>
        <w:contextualSpacing/>
      </w:pPr>
      <w:r w:rsidRPr="001144BE">
        <w:t>emergence of antibiotic-resistant pathogens. The evolution of multidrug</w:t>
      </w:r>
    </w:p>
    <w:p w:rsidR="001144BE" w:rsidRPr="001144BE" w:rsidRDefault="001144BE" w:rsidP="0094787D">
      <w:pPr>
        <w:contextualSpacing/>
      </w:pPr>
      <w:r w:rsidRPr="001144BE">
        <w:t xml:space="preserve">resistant bacteria </w:t>
      </w:r>
      <w:proofErr w:type="gramStart"/>
      <w:r w:rsidRPr="001144BE">
        <w:t>is</w:t>
      </w:r>
      <w:proofErr w:type="gramEnd"/>
      <w:r w:rsidRPr="001144BE">
        <w:t xml:space="preserve"> and acknowledged international health crisis. Major</w:t>
      </w:r>
    </w:p>
    <w:p w:rsidR="001144BE" w:rsidRPr="001144BE" w:rsidRDefault="001144BE" w:rsidP="0094787D">
      <w:pPr>
        <w:contextualSpacing/>
      </w:pPr>
      <w:r w:rsidRPr="001144BE">
        <w:t>sources of those bacterial strains are water treatment plants and CAFO</w:t>
      </w:r>
    </w:p>
    <w:p w:rsidR="001144BE" w:rsidRPr="001144BE" w:rsidRDefault="001144BE" w:rsidP="0094787D">
      <w:pPr>
        <w:contextualSpacing/>
      </w:pPr>
      <w:r w:rsidRPr="001144BE">
        <w:t>facilities.</w:t>
      </w:r>
    </w:p>
    <w:p w:rsidR="001144BE" w:rsidRPr="001144BE" w:rsidRDefault="001144BE" w:rsidP="0094787D">
      <w:pPr>
        <w:contextualSpacing/>
      </w:pPr>
      <w:r w:rsidRPr="001144BE">
        <w:t>Wastewater treatment plants concentrate sludge and present in it; both –</w:t>
      </w:r>
    </w:p>
    <w:p w:rsidR="001144BE" w:rsidRPr="001144BE" w:rsidRDefault="001144BE" w:rsidP="0094787D">
      <w:pPr>
        <w:contextualSpacing/>
      </w:pPr>
      <w:r w:rsidRPr="001144BE">
        <w:t>bacterial pathogens from numerous sources and antibiotics, thus creating a</w:t>
      </w:r>
    </w:p>
    <w:p w:rsidR="001144BE" w:rsidRPr="001144BE" w:rsidRDefault="001144BE" w:rsidP="0094787D">
      <w:pPr>
        <w:contextualSpacing/>
      </w:pPr>
      <w:r w:rsidRPr="001144BE">
        <w:t>perfect storm scenario for the emergence of antibiotic resistant strains by the</w:t>
      </w:r>
    </w:p>
    <w:p w:rsidR="0094787D" w:rsidRDefault="001144BE" w:rsidP="0094787D">
      <w:pPr>
        <w:contextualSpacing/>
      </w:pPr>
      <w:r w:rsidRPr="001144BE">
        <w:t>means of horizontal gene transfer of antibiotic resistance genes.</w:t>
      </w:r>
    </w:p>
    <w:p w:rsidR="001144BE" w:rsidRPr="001144BE" w:rsidRDefault="001144BE" w:rsidP="0094787D">
      <w:pPr>
        <w:contextualSpacing/>
      </w:pPr>
      <w:r w:rsidRPr="001144BE">
        <w:t>CONCLUSIONS</w:t>
      </w:r>
    </w:p>
    <w:p w:rsidR="001144BE" w:rsidRPr="001144BE" w:rsidRDefault="001144BE" w:rsidP="0094787D">
      <w:pPr>
        <w:contextualSpacing/>
      </w:pPr>
      <w:r w:rsidRPr="001144BE">
        <w:t>Current federal and state regulations clearly don’t protect the environment or</w:t>
      </w:r>
    </w:p>
    <w:p w:rsidR="001144BE" w:rsidRPr="001144BE" w:rsidRDefault="001144BE" w:rsidP="0094787D">
      <w:pPr>
        <w:contextualSpacing/>
      </w:pPr>
      <w:r w:rsidRPr="001144BE">
        <w:t>public health from the consequences of the agricultural sludge application.</w:t>
      </w:r>
    </w:p>
    <w:p w:rsidR="001144BE" w:rsidRPr="001144BE" w:rsidRDefault="001144BE" w:rsidP="0094787D">
      <w:pPr>
        <w:contextualSpacing/>
      </w:pPr>
      <w:r w:rsidRPr="001144BE">
        <w:t>The full scope of that impact is not even fully known, as the independent,</w:t>
      </w:r>
    </w:p>
    <w:p w:rsidR="001144BE" w:rsidRPr="001144BE" w:rsidRDefault="001144BE" w:rsidP="0094787D">
      <w:pPr>
        <w:contextualSpacing/>
      </w:pPr>
      <w:r w:rsidRPr="001144BE">
        <w:t>objective research is being discouraged at best, and most often squelched by</w:t>
      </w:r>
    </w:p>
    <w:p w:rsidR="001144BE" w:rsidRPr="001144BE" w:rsidRDefault="001144BE" w:rsidP="0094787D">
      <w:pPr>
        <w:contextualSpacing/>
      </w:pPr>
      <w:r w:rsidRPr="001144BE">
        <w:t>the powerful forces of biosolids industry.</w:t>
      </w:r>
    </w:p>
    <w:p w:rsidR="001144BE" w:rsidRPr="001144BE" w:rsidRDefault="001144BE" w:rsidP="0094787D">
      <w:pPr>
        <w:contextualSpacing/>
      </w:pPr>
      <w:r w:rsidRPr="001144BE">
        <w:t xml:space="preserve">It is evident that the </w:t>
      </w:r>
      <w:r w:rsidR="0094787D" w:rsidRPr="001144BE">
        <w:t>long-term</w:t>
      </w:r>
      <w:r w:rsidRPr="001144BE">
        <w:t xml:space="preserve"> exposure to a host of the environmental</w:t>
      </w:r>
    </w:p>
    <w:p w:rsidR="001144BE" w:rsidRPr="001144BE" w:rsidRDefault="001144BE" w:rsidP="0094787D">
      <w:pPr>
        <w:contextualSpacing/>
      </w:pPr>
      <w:r w:rsidRPr="001144BE">
        <w:t xml:space="preserve">pollutants </w:t>
      </w:r>
      <w:proofErr w:type="gramStart"/>
      <w:r w:rsidRPr="001144BE">
        <w:t>is</w:t>
      </w:r>
      <w:proofErr w:type="gramEnd"/>
      <w:r w:rsidRPr="001144BE">
        <w:t xml:space="preserve"> the foundation of many chronic conditions that are now at the</w:t>
      </w:r>
    </w:p>
    <w:p w:rsidR="001144BE" w:rsidRPr="001144BE" w:rsidRDefault="001144BE" w:rsidP="0094787D">
      <w:pPr>
        <w:contextualSpacing/>
      </w:pPr>
      <w:r w:rsidRPr="001144BE">
        <w:t>epidemic levels. Rather than focusing narrowly on determination of specific</w:t>
      </w:r>
    </w:p>
    <w:p w:rsidR="001144BE" w:rsidRPr="001144BE" w:rsidRDefault="001144BE" w:rsidP="0094787D">
      <w:pPr>
        <w:contextualSpacing/>
      </w:pPr>
      <w:r w:rsidRPr="001144BE">
        <w:t>sets of toxins present in biosolids from different sources – the research needs</w:t>
      </w:r>
    </w:p>
    <w:p w:rsidR="001144BE" w:rsidRPr="001144BE" w:rsidRDefault="001144BE" w:rsidP="0094787D">
      <w:pPr>
        <w:contextualSpacing/>
      </w:pPr>
      <w:r w:rsidRPr="001144BE">
        <w:t>to shift to the epidemiological studies assessing the overall impact of complex</w:t>
      </w:r>
    </w:p>
    <w:p w:rsidR="001144BE" w:rsidRPr="001144BE" w:rsidRDefault="001144BE" w:rsidP="0094787D">
      <w:pPr>
        <w:contextualSpacing/>
      </w:pPr>
      <w:r w:rsidRPr="001144BE">
        <w:t>mix of pollutants present in sludge.</w:t>
      </w:r>
    </w:p>
    <w:p w:rsidR="001144BE" w:rsidRPr="001144BE" w:rsidRDefault="001144BE" w:rsidP="0094787D">
      <w:pPr>
        <w:contextualSpacing/>
      </w:pPr>
      <w:r w:rsidRPr="001144BE">
        <w:t>It is true that biosolids contain beneficial elements like phosphorus, nitrogen,</w:t>
      </w:r>
    </w:p>
    <w:p w:rsidR="001144BE" w:rsidRPr="001144BE" w:rsidRDefault="001144BE" w:rsidP="0094787D">
      <w:pPr>
        <w:contextualSpacing/>
      </w:pPr>
      <w:r w:rsidRPr="001144BE">
        <w:t>organic matter and trace nutrients. But the benefits derived from introducing</w:t>
      </w:r>
    </w:p>
    <w:p w:rsidR="001144BE" w:rsidRPr="001144BE" w:rsidRDefault="001144BE" w:rsidP="0094787D">
      <w:pPr>
        <w:contextualSpacing/>
      </w:pPr>
      <w:r w:rsidRPr="001144BE">
        <w:t>those components to the soil via biosolids are by far overshadowed by the</w:t>
      </w:r>
    </w:p>
    <w:p w:rsidR="001144BE" w:rsidRPr="001144BE" w:rsidRDefault="001144BE" w:rsidP="0094787D">
      <w:pPr>
        <w:contextualSpacing/>
      </w:pPr>
      <w:r w:rsidRPr="001144BE">
        <w:t>detrimental effects of toxins and pollutants that comprise the vast majority of</w:t>
      </w:r>
    </w:p>
    <w:p w:rsidR="001144BE" w:rsidRDefault="001144BE" w:rsidP="0094787D">
      <w:pPr>
        <w:contextualSpacing/>
      </w:pPr>
      <w:r w:rsidRPr="001144BE">
        <w:t>the biosolids content.</w:t>
      </w:r>
    </w:p>
    <w:p w:rsidR="00CF0065" w:rsidRDefault="00CF0065" w:rsidP="0094787D">
      <w:pPr>
        <w:contextualSpacing/>
      </w:pPr>
    </w:p>
    <w:p w:rsidR="00CF0065" w:rsidRDefault="00CF0065" w:rsidP="0094787D">
      <w:pPr>
        <w:contextualSpacing/>
      </w:pPr>
      <w:r>
        <w:t>Samples of 503 statement:</w:t>
      </w:r>
    </w:p>
    <w:p w:rsidR="00CF0065" w:rsidRDefault="00CF0065" w:rsidP="0094787D">
      <w:pPr>
        <w:contextualSpacing/>
      </w:pP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CF5C77">
        <w:rPr>
          <w:rFonts w:cs="Arial"/>
          <w:b/>
          <w:bCs/>
          <w:i/>
          <w:iCs/>
          <w:szCs w:val="24"/>
        </w:rPr>
        <w:t>“</w:t>
      </w:r>
      <w:r w:rsidRPr="00CF5C77">
        <w:rPr>
          <w:rFonts w:cs="Arial"/>
          <w:b/>
          <w:bCs/>
          <w:i/>
          <w:iCs/>
          <w:szCs w:val="24"/>
        </w:rPr>
        <w:t>Restrictions on Crop Production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Food, feed, or fiber crops may not be grown on an active biosolids unit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unless the owner or operator of the surface disposal site can demonstrate to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the permitting authority that through management practices public health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and the environment are protected from any reasonably anticipated adverse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effects of certain pollutants that may be present in biosolids. If the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owner/operator wishes to grow crops on the site, he or she must obtain a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permit that requires the implementation of certain management practices to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ensure that the levels of pollutants taken up by crops do not negatively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0"/>
          <w:szCs w:val="20"/>
        </w:rPr>
        <w:t xml:space="preserve">affect the food chain </w:t>
      </w:r>
      <w:r w:rsidRPr="00CF5C77">
        <w:rPr>
          <w:rFonts w:cs="Arial"/>
          <w:i/>
          <w:iCs/>
          <w:sz w:val="22"/>
        </w:rPr>
        <w:t>in regard to animals or humans.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These special management practices might include testing crops and 503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animal tissue for the presence of pollutants if animal feed is produced on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the site, or setting a monitoring schedule for the crops and any animal feed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products derived from crops grown on the site.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CF5C77">
        <w:rPr>
          <w:rFonts w:cs="Arial"/>
          <w:b/>
          <w:bCs/>
          <w:i/>
          <w:iCs/>
          <w:szCs w:val="24"/>
        </w:rPr>
        <w:t>Restrictions on Grazing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Animals must not be grazed on an active biosolids unit unless the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owner/operator of a surface disposal site can demonstrate to the permitting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authority that public health and the environment are protected from any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reasonably anticipated adverse effects of certain pollutants that may be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present in biosolids. If the owner/operator wishes to graze animals on the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CF5C77">
        <w:rPr>
          <w:rFonts w:cs="Arial"/>
          <w:i/>
          <w:iCs/>
          <w:sz w:val="22"/>
        </w:rPr>
        <w:t>site, he or she must obtain a permit. The permit could require specified</w:t>
      </w:r>
    </w:p>
    <w:p w:rsidR="00CF0065" w:rsidRPr="00CF5C77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</w:rPr>
      </w:pPr>
      <w:r w:rsidRPr="00CF5C77">
        <w:rPr>
          <w:rFonts w:cs="Arial"/>
          <w:i/>
          <w:iCs/>
          <w:sz w:val="22"/>
        </w:rPr>
        <w:t xml:space="preserve">management practices, such as monitoring the concentration of pollutants in any animal product (dairy or meat). This restriction on grazing </w:t>
      </w:r>
      <w:r w:rsidRPr="00CF5C77">
        <w:rPr>
          <w:rFonts w:cs="Arial"/>
          <w:b/>
          <w:bCs/>
          <w:i/>
          <w:iCs/>
          <w:sz w:val="22"/>
        </w:rPr>
        <w:t>helps ensure that unsafe levels of pollutants do not find their way into animals from which people obtain food.</w:t>
      </w:r>
      <w:r w:rsidRPr="00CF5C77">
        <w:rPr>
          <w:rFonts w:cs="Arial"/>
          <w:b/>
          <w:bCs/>
          <w:i/>
          <w:iCs/>
          <w:sz w:val="22"/>
        </w:rPr>
        <w:t>”</w:t>
      </w:r>
    </w:p>
    <w:p w:rsidR="00CF0065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:rsidR="00CF0065" w:rsidRDefault="00CF0065" w:rsidP="00CF0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PFAS is an example of </w:t>
      </w:r>
      <w:r w:rsidR="00CF5C77">
        <w:rPr>
          <w:rFonts w:cs="Arial"/>
          <w:b/>
          <w:bCs/>
          <w:sz w:val="22"/>
        </w:rPr>
        <w:t xml:space="preserve">EPA </w:t>
      </w:r>
      <w:r>
        <w:rPr>
          <w:rFonts w:cs="Arial"/>
          <w:b/>
          <w:bCs/>
          <w:sz w:val="22"/>
        </w:rPr>
        <w:t xml:space="preserve">regulatory </w:t>
      </w:r>
      <w:r w:rsidR="00CF5C77">
        <w:rPr>
          <w:rFonts w:cs="Arial"/>
          <w:b/>
          <w:bCs/>
          <w:sz w:val="22"/>
        </w:rPr>
        <w:t>failure. PFAS has been used since the 50s.</w:t>
      </w:r>
    </w:p>
    <w:p w:rsidR="00CF5C77" w:rsidRDefault="00CF5C77" w:rsidP="00CF0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:rsidR="00CF5C77" w:rsidRDefault="00CF5C77" w:rsidP="00CF5C77">
      <w:pPr>
        <w:contextualSpacing/>
        <w:rPr>
          <w:rFonts w:cs="Arial"/>
          <w:sz w:val="22"/>
        </w:rPr>
      </w:pPr>
    </w:p>
    <w:p w:rsidR="00CF5C77" w:rsidRDefault="00CF5C77" w:rsidP="00CF5C77">
      <w:pPr>
        <w:contextualSpacing/>
        <w:rPr>
          <w:rFonts w:cs="Arial"/>
          <w:sz w:val="22"/>
        </w:rPr>
      </w:pPr>
    </w:p>
    <w:p w:rsidR="00CF5C77" w:rsidRDefault="00CF5C77" w:rsidP="00CF5C77">
      <w:pPr>
        <w:contextualSpacing/>
        <w:rPr>
          <w:rFonts w:cs="Arial"/>
          <w:sz w:val="22"/>
        </w:rPr>
      </w:pPr>
    </w:p>
    <w:p w:rsidR="00CF5C77" w:rsidRDefault="00CF5C77" w:rsidP="00CF5C77">
      <w:pPr>
        <w:contextualSpacing/>
        <w:rPr>
          <w:rFonts w:cs="Arial"/>
          <w:sz w:val="22"/>
        </w:rPr>
      </w:pPr>
      <w:r>
        <w:rPr>
          <w:rFonts w:cs="Arial"/>
          <w:sz w:val="22"/>
        </w:rPr>
        <w:t>Page 56 of the Plain English Guide to 503</w:t>
      </w:r>
    </w:p>
    <w:p w:rsidR="00CF5C77" w:rsidRPr="00BD59EA" w:rsidRDefault="00BD59EA" w:rsidP="00CF5C77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“</w:t>
      </w:r>
      <w:r w:rsidR="00CF5C77" w:rsidRPr="00BD59EA">
        <w:rPr>
          <w:rFonts w:cs="Arial"/>
          <w:i/>
          <w:iCs/>
          <w:szCs w:val="24"/>
        </w:rPr>
        <w:t>QUESTION: Does EPA believe there is an environmental or public health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problem related to the beneficial use of biosolids in accordance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 xml:space="preserve">with the Part 503 rule: 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ANSWER: It is EPA’s long-standing position that the beneficial application of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 xml:space="preserve">biosolids to provide crop nutrients or to condition the soil </w:t>
      </w:r>
      <w:r w:rsidRPr="00BD59EA">
        <w:rPr>
          <w:rFonts w:cs="Arial"/>
          <w:b/>
          <w:bCs/>
          <w:i/>
          <w:iCs/>
          <w:szCs w:val="24"/>
        </w:rPr>
        <w:t>is not only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BD59EA">
        <w:rPr>
          <w:rFonts w:cs="Arial"/>
          <w:b/>
          <w:bCs/>
          <w:i/>
          <w:iCs/>
          <w:szCs w:val="24"/>
        </w:rPr>
        <w:t>safe but good public policy</w:t>
      </w:r>
      <w:r w:rsidRPr="00BD59EA">
        <w:rPr>
          <w:rFonts w:cs="Arial"/>
          <w:i/>
          <w:iCs/>
          <w:szCs w:val="24"/>
        </w:rPr>
        <w:t>, so long as preparers and land appliers comply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with all applicable requirements of the Part 503 rule. Among other things,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those requirements address the quality of biosolids allowed for land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application, the rates of application of biosolids under various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circumstances, and monitoring. Beneficial use of biosolids reclaims a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wastewater residual, converting it into a resource that is recycled to land.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EPA’s position on biosolids use is based on extensive research involving</w:t>
      </w:r>
    </w:p>
    <w:p w:rsidR="00CF5C77" w:rsidRPr="00BD59EA" w:rsidRDefault="00CF5C77" w:rsidP="00CF5C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BD59EA">
        <w:rPr>
          <w:rFonts w:cs="Arial"/>
          <w:i/>
          <w:iCs/>
          <w:szCs w:val="24"/>
        </w:rPr>
        <w:t>hundreds of successful land application projects over the past 25 years.</w:t>
      </w:r>
      <w:r w:rsidR="00BD59EA" w:rsidRPr="00BD59EA">
        <w:rPr>
          <w:rFonts w:cs="Arial"/>
          <w:i/>
          <w:iCs/>
          <w:szCs w:val="24"/>
        </w:rPr>
        <w:t>”</w:t>
      </w:r>
    </w:p>
    <w:p w:rsidR="00CF5C77" w:rsidRPr="00534CCD" w:rsidRDefault="00CF5C77" w:rsidP="00CF00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36"/>
          <w:szCs w:val="36"/>
        </w:rPr>
      </w:pPr>
      <w:r w:rsidRPr="00BD59EA">
        <w:rPr>
          <w:rFonts w:cs="Arial"/>
          <w:i/>
          <w:iCs/>
          <w:sz w:val="36"/>
          <w:szCs w:val="36"/>
        </w:rPr>
        <w:t>“</w:t>
      </w:r>
      <w:r w:rsidRPr="00BD59EA">
        <w:rPr>
          <w:rFonts w:cs="Arial"/>
          <w:i/>
          <w:iCs/>
          <w:sz w:val="36"/>
          <w:szCs w:val="36"/>
        </w:rPr>
        <w:t>Risk Assessment Basis of the Part 503 Rule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Many of the requirements of the Part 503 rule are based on the results of an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extensive multimedia risk assessment. This risk assessment was more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comprehensive than for any previous Federal biosolids rulemaking effort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the earliest of which began in the mid-</w:t>
      </w:r>
      <w:proofErr w:type="spellStart"/>
      <w:r w:rsidRPr="00BD59EA">
        <w:rPr>
          <w:rFonts w:cs="Arial"/>
          <w:i/>
          <w:iCs/>
          <w:sz w:val="22"/>
        </w:rPr>
        <w:t>1970s</w:t>
      </w:r>
      <w:proofErr w:type="spellEnd"/>
      <w:r w:rsidRPr="00BD59EA">
        <w:rPr>
          <w:rFonts w:cs="Arial"/>
          <w:i/>
          <w:iCs/>
          <w:sz w:val="22"/>
        </w:rPr>
        <w:t>. Research results and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operating experience over the past 25 years have greatly expanded EPA’s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understanding of the risks and benefits of using or disposing of biosolids.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Development of the Part 503 rule began in 1984. During this extensive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 xml:space="preserve">effort, EPA addressed </w:t>
      </w:r>
      <w:r w:rsidRPr="00BD59EA">
        <w:rPr>
          <w:rFonts w:cs="Arial"/>
          <w:b/>
          <w:bCs/>
          <w:i/>
          <w:iCs/>
          <w:sz w:val="22"/>
        </w:rPr>
        <w:t>25 pollutants</w:t>
      </w:r>
      <w:r w:rsidRPr="00BD59EA">
        <w:rPr>
          <w:rFonts w:cs="Arial"/>
          <w:i/>
          <w:iCs/>
          <w:sz w:val="22"/>
        </w:rPr>
        <w:t xml:space="preserve"> using 14 exposure pathways in the risk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</w:rPr>
      </w:pPr>
      <w:r w:rsidRPr="00BD59EA">
        <w:rPr>
          <w:rFonts w:cs="Arial"/>
          <w:i/>
          <w:iCs/>
          <w:sz w:val="22"/>
        </w:rPr>
        <w:t xml:space="preserve">assessment. In this assessment, EPA also </w:t>
      </w:r>
      <w:r w:rsidRPr="00BD59EA">
        <w:rPr>
          <w:rFonts w:cs="Arial"/>
          <w:b/>
          <w:bCs/>
          <w:i/>
          <w:iCs/>
          <w:sz w:val="22"/>
        </w:rPr>
        <w:t>developed a new methodology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b/>
          <w:bCs/>
          <w:i/>
          <w:iCs/>
          <w:sz w:val="22"/>
        </w:rPr>
        <w:t>that provided for the protection of the environment and public health</w:t>
      </w:r>
      <w:r w:rsidRPr="00BD59EA">
        <w:rPr>
          <w:rFonts w:cs="Arial"/>
          <w:i/>
          <w:iCs/>
          <w:sz w:val="22"/>
        </w:rPr>
        <w:t>. The</w:t>
      </w:r>
    </w:p>
    <w:p w:rsidR="00BD59EA" w:rsidRPr="00BD59EA" w:rsidRDefault="00BD59EA" w:rsidP="00BD59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new method for conducting the multimedia risk assessment was reviewed</w:t>
      </w:r>
    </w:p>
    <w:p w:rsidR="00BD59EA" w:rsidRDefault="00BD59EA" w:rsidP="00BD59EA">
      <w:pPr>
        <w:rPr>
          <w:rFonts w:cs="Arial"/>
          <w:i/>
          <w:iCs/>
          <w:sz w:val="22"/>
        </w:rPr>
      </w:pPr>
      <w:r w:rsidRPr="00BD59EA">
        <w:rPr>
          <w:rFonts w:cs="Arial"/>
          <w:i/>
          <w:iCs/>
          <w:sz w:val="22"/>
        </w:rPr>
        <w:t>and approved by EPA’s Science Advisory Board</w:t>
      </w:r>
      <w:r w:rsidRPr="00BD59EA">
        <w:rPr>
          <w:rFonts w:cs="Arial"/>
          <w:i/>
          <w:iCs/>
          <w:sz w:val="22"/>
        </w:rPr>
        <w:t>”</w:t>
      </w:r>
    </w:p>
    <w:p w:rsidR="00BA36B0" w:rsidRPr="00BA36B0" w:rsidRDefault="00BA36B0" w:rsidP="00BD59EA">
      <w:pPr>
        <w:rPr>
          <w:rFonts w:cs="Arial"/>
          <w:sz w:val="28"/>
          <w:szCs w:val="28"/>
        </w:rPr>
      </w:pPr>
      <w:r w:rsidRPr="00BA36B0">
        <w:rPr>
          <w:rFonts w:cs="Arial"/>
          <w:sz w:val="28"/>
          <w:szCs w:val="28"/>
        </w:rPr>
        <w:t>503 land application a risk guide is in the benefits document</w:t>
      </w:r>
      <w:r>
        <w:rPr>
          <w:rFonts w:cs="Arial"/>
          <w:sz w:val="28"/>
          <w:szCs w:val="28"/>
        </w:rPr>
        <w:t>.</w:t>
      </w:r>
      <w:bookmarkStart w:id="0" w:name="_GoBack"/>
      <w:bookmarkEnd w:id="0"/>
    </w:p>
    <w:p w:rsidR="00BD59EA" w:rsidRDefault="00BD59EA" w:rsidP="00BD59EA">
      <w:pPr>
        <w:rPr>
          <w:rFonts w:cs="Arial"/>
          <w:i/>
          <w:iCs/>
          <w:sz w:val="22"/>
        </w:rPr>
      </w:pPr>
    </w:p>
    <w:p w:rsidR="00BD59EA" w:rsidRPr="00BD59EA" w:rsidRDefault="00BD59EA" w:rsidP="00BD59EA">
      <w:pPr>
        <w:rPr>
          <w:rFonts w:cs="Arial"/>
          <w:i/>
          <w:iCs/>
          <w:sz w:val="22"/>
        </w:rPr>
      </w:pPr>
    </w:p>
    <w:p w:rsidR="00CF0065" w:rsidRPr="001144BE" w:rsidRDefault="00CF0065" w:rsidP="0094787D">
      <w:pPr>
        <w:contextualSpacing/>
      </w:pPr>
    </w:p>
    <w:sectPr w:rsidR="00CF0065" w:rsidRPr="0011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BE"/>
    <w:rsid w:val="001144BE"/>
    <w:rsid w:val="00186DD0"/>
    <w:rsid w:val="003E6750"/>
    <w:rsid w:val="00710083"/>
    <w:rsid w:val="0094787D"/>
    <w:rsid w:val="00BA36B0"/>
    <w:rsid w:val="00BC38F8"/>
    <w:rsid w:val="00BD59EA"/>
    <w:rsid w:val="00C53398"/>
    <w:rsid w:val="00C947A7"/>
    <w:rsid w:val="00CF0065"/>
    <w:rsid w:val="00CF5C77"/>
    <w:rsid w:val="00D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3E70"/>
  <w15:chartTrackingRefBased/>
  <w15:docId w15:val="{11489880-009F-4DA9-996B-DD8EAD77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a.gov/tsca-inventory/about-tsca-chemical-substance-inven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7</cp:revision>
  <dcterms:created xsi:type="dcterms:W3CDTF">2020-01-16T17:15:00Z</dcterms:created>
  <dcterms:modified xsi:type="dcterms:W3CDTF">2020-01-20T18:50:00Z</dcterms:modified>
</cp:coreProperties>
</file>